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87510" w14:textId="77777777" w:rsidR="006445D0" w:rsidRPr="006445D0" w:rsidRDefault="006445D0" w:rsidP="006445D0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pacing w:val="4"/>
          <w:kern w:val="36"/>
          <w:sz w:val="48"/>
          <w:szCs w:val="48"/>
          <w:lang w:eastAsia="be-BY"/>
        </w:rPr>
      </w:pPr>
      <w:r w:rsidRPr="006445D0">
        <w:rPr>
          <w:rFonts w:ascii="Times New Roman" w:eastAsia="Times New Roman" w:hAnsi="Times New Roman" w:cs="Times New Roman"/>
          <w:b/>
          <w:bCs/>
          <w:spacing w:val="4"/>
          <w:kern w:val="36"/>
          <w:sz w:val="48"/>
          <w:szCs w:val="48"/>
          <w:lang w:eastAsia="be-BY"/>
        </w:rPr>
        <w:t>Негативные последствия употребления курительных смесей и о мерах противодействия их распространению</w:t>
      </w:r>
    </w:p>
    <w:p w14:paraId="563FDE06" w14:textId="77777777" w:rsidR="006445D0" w:rsidRPr="006445D0" w:rsidRDefault="006445D0" w:rsidP="006445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В настоящее время актуальной проблемой является распространение курительных смесей, содержащих в своем составе синтетические каннабиноиды.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Данные смеси рекламируются как легальный продукт, не содержащий наркотических средств и психотропных веществ, что не соответствует действительности. Тем не менее, курительные смеси получают популярность в молодежной среде, продажа их активно ведется как посредством сети Интернет, так и на территории учреждений образования, в общежитиях.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Согласно информации, полученной из медицинских интернет-сайтов и научных изданий, употребление «спайсов» приводит к следующим последствиям:</w:t>
      </w:r>
    </w:p>
    <w:p w14:paraId="6B3565A4" w14:textId="7D76A78D" w:rsidR="006445D0" w:rsidRPr="006445D0" w:rsidRDefault="006445D0" w:rsidP="006445D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Локальные реакции организма, которые возникают попричине прямого негативного влияния дыма на слизистые организма.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Почти все приверженцы курительных смесей страдают постоянным кашлем, усиленным слезоотделением, имеют хриплый голос, как во время курения, так и в промежутках. Постоянное воздействие дыма смесей на слизистые становится причиной развития воспалений дыхательных путей хронического характера. Часто развиваются хронические ларингиты, фарингиты и воспаления легких. Продолжительное курение таких смесей может привести к развитию рака полости рта и гортани, глотки и легких.</w:t>
      </w:r>
    </w:p>
    <w:p w14:paraId="7A894022" w14:textId="38B587C3" w:rsidR="006445D0" w:rsidRPr="006445D0" w:rsidRDefault="006445D0" w:rsidP="006445D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Реакции центральной нервной системы.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Влияние ингредиентов дыма на центральную нервную систему (далее – ЦНС) обусловливает привыкание к курению «спайса». Со стороны ЦНС могут проявляться разнообразные реакции: состояние эйфории, неаргументированная истерика или взрывы хохота, расстройства координации и ориентирования, визуальные и слуховые галлюцинации, абсолютная утрата способности контролировать себя и свое поведение. Все перечисленные нервные реакции уже своим присутствием грозят человеческой жизни. Известно огромное количество случаев, когда накурившиеся люди прыгали с последнего этажа высотного дома или купались в ледяной воде.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При регулярном курении «спайсов» возникают необратимые нарушения деятельности ЦНС. Могут наблюдаться стойкие нарушения внимания, ослабление памяти и снижение интеллекта, появляется склонность к депрессии и суициду. Кроме всего прочего, курильщики «спайса» имеют все шансы если не умереть, то стать инвалидами по причине тяжелых поражений ЦНС.</w:t>
      </w:r>
    </w:p>
    <w:p w14:paraId="7E6E466B" w14:textId="16782CE0" w:rsidR="006445D0" w:rsidRPr="006445D0" w:rsidRDefault="006445D0" w:rsidP="006445D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Сильная интоксикация организма.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При проникновении с дымом отравляющих веществ могут возникнуть токсические реакции – тошнота и рвота, учащенное сердцебиение и высокие показатели артериального давления, спазмы и судороги, обморок и кома.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Сложность в устранении последствий курения смесей «спайс» заключается в том, что во многих случаях в крови пациентов при анализе отсутствуют наркотические соединения, что существенно затрудняет диагностику и назначение грамотного лечения.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Систематическое применение такого рода курительных смесей провоцирует физическую и психическую адаптацию, а абстинентный синдром (или синдром отмены) проявляется в болях во всем теле, тошноте, лихорадке. Курение смеси приводит к расстройству психики. Под угрозой оказываются память, умственная деятельность, внимание.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По другим клиническим наблюдениям долгосрочное употребление «Спайс» оказывает негативное воздействие на печень, половую и сердечно-сосудистую системы. Курение «спайсов» также влияет на эрекцию, замедляет подвижность сперматозоидов и нарушает цикл менструации у женщин.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lastRenderedPageBreak/>
        <w:t>Долгосрочное употребление синтетических каннабиноидов в составе курительных смесей может спровоцировать возникновение раковых заболеваний и психических расстройств.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eastAsia="be-BY"/>
        </w:rPr>
        <w:t>Справочно: По исследованиям врачей-наркологов экспериментирование сразличными психоактивными веществами, употребление легких и тяжелых наркотиков, включая курительные миксы, относится ко второй стадии возникновения физической и психической зависимости.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Таким образом, научными исследованиями было показано, что JWH-018, как и другие синтетические каннабиноиды, содержащиеся в курительных смесях, оказывают крайне негативное влияние на организм человека. По силе воздействия синтетические каннабиноиды пятикратно превосходят тетрагидроканнабинол, содержащийся в обычной марихуане.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Территориальными подразделениями наркоконтроля в целях противодействия распространению курительных смесей из оборота ежегодно изымается большое количество курительных смесей, которые содержат вещества, как входящие так и не входящие в Республиканский перечень.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eastAsia="be-BY"/>
        </w:rPr>
        <w:t>Справочно: Из незаконного оборота изъято: в 2010 году - 6980 грамм (700000 разовых доз), в 2011 году - 4200 грамм (420000 разовых доз), в 2012 году – 2200 грамм (220000 разовых доз), в 2013 году - 650 грамм (65000 разовых доз), в общей сложности с 2010 по 2013 года изъято 14 килограмм, что составляет около 1.400.000 разовых доз.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В целях недопущения распространения не включенных в Республиканский перечень синтетических каннабиноидов, пригодные для исследования синтетические вещества, входящие в состав курительных смесей, направляются на исследование на платной основе, где устанавливаются их структурные формулы, которые в установленном порядке вносятся в Республиканский перечень.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Ежегодно Республиканский перечень дополняется новыми наркотическими средствами и психотропными веществами.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eastAsia="be-BY"/>
        </w:rPr>
        <w:t>Справочно: В 2010 году - 20 веществ, в 2011 году - 40 веществ, в 2012 году - 18 веществ, в 2013 году- 12 веществ, выявлено и размещено на интернет-сайте 3 аналога психотропных веществ.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При этом следует отметить, что после внесения, новых наркотических средств и психотропных веществ в Республиканский перечень, их оборот в Беларуси резко прекращается. Однако спрос рождает предложение и на их месте спустя считанные дни появляются новые неподконтрольные психотропные вещества, схожие по своей структуре и воздействию на центральную нервную систему.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В целях оперативного реагирования на складывающуюся ситуацию изучена законодательная практика зарубежных государств по противодействию распространению новых синтетических психотропных веществ.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В результате по инициативе МВД в Закон Республики Беларусь «О наркотических средствах, психотропных веществах и их прекурсорах» введено понятие аналогов наркотических средств и психотропных веществ, определен порядок отнесения веществ к аналогам наркотических средств, психотропных веществ, установлена уголовная ответственность за их незаконный оборот. Такое нововведение позволяет в кратчайшие сроки идентифицировать вещества и размещать их на официальном сайте МВД, после чего на следующий день с момента размещения на сайте вещество считается запрещенным. Такой механизм позволяет в разы сократить время включения новых веществ в соответствующие списки и перечни и оперативно реагировать на складывающуюся оперативную обстановку в республике.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В ходе практической деятельности и мониторинга интернет-ресурсов установлено, что использование понятия «аналоги» оказывает положительное влияние на недопущение распространения синтетических наркотиков. Все те вещества, которые подпадали под определение аналогов на территории республики, в оборот не поступали. Однако, как показала практика отнести к аналогам можно только единичные курительные смеси, так как при их синтезе стали замещаться более сложные группы атомов, в связи с чем, в настоящее время назрела необходимость скорректировать понятие аналогов с учетом особенностей структурных формул синтетических каннабиноидов.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lastRenderedPageBreak/>
        <w:t>Также в ходе мониторинга национального сегмента сети Интернет установлено, что белорусские интернет – пользователи, потребляющие курительные смеси, большая часть которых в настоящее время запрещена к свободному обороту, используют различные интернет-ресурсы, где обсуждаются все вопросы, связанные с приобретением, оптовыми закупками, реализацией, использованием, потреблением и проведением тестовых проб новых видов психоактивных веществ. В соответствии с Указом Президента Республики Беларусь от 01.02.2010 года № 60, а также Положением «О порядке ограничения доступа пользователей интернет-услуг к информации, запрещенной к распространению в соответствии с законодательными актами», утвержденного постановлением Оперативно-аналитического центра при Президенте Республики Беларусь, Министерством связи и информатизации Республики Беларусь от 29.06.2010г. № 4/11, с целью воспрепятствования наркотизации населения Республики Беларусь направлено уведомление в БелГИЭ о необходимости включения в список ограниченного доступа Интернет-сайтов рекламирующих (пропагандирующих) культ и легальность курительных смесей.</w:t>
      </w:r>
    </w:p>
    <w:p w14:paraId="679070A1" w14:textId="77777777" w:rsidR="006445D0" w:rsidRPr="006445D0" w:rsidRDefault="006445D0" w:rsidP="006445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 </w:t>
      </w:r>
    </w:p>
    <w:p w14:paraId="2B3DB0C6" w14:textId="77777777" w:rsidR="006445D0" w:rsidRPr="006445D0" w:rsidRDefault="006445D0" w:rsidP="006445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be-BY"/>
        </w:rPr>
        <w:t>Ответственность за хранение и сбыт курительных смесей «СПАЙС»</w:t>
      </w:r>
    </w:p>
    <w:p w14:paraId="78B35F10" w14:textId="11993049" w:rsidR="006445D0" w:rsidRPr="006445D0" w:rsidRDefault="006445D0" w:rsidP="006445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Согласно перечню наркотических средств, психотропных веществ и их прекурсоров, подлежащих государственному контролю в Республике Беларусь, утвержденному Постановлением Минздрава Республики Беларусь от 28.05.2003 № 26, «курительные смеси» отнесены к особо опасным психотропным веществам.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За незаконный оборот особо опасных психотропных веществ предусмотрена уголовная ответственность в соответствии с ч.ч. 1,2 (хранение) и 3 (сбыт) ст. 328 УК Республики Беларусь.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be-BY"/>
        </w:rPr>
        <w:t>ч. 1 ст. 328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 xml:space="preserve"> 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Незаконные без цели сбыта изготовление, переработка, приобретение, хранение, перевозка или пересылка наркотических средств, психотропных веществ либо их прекурсоров или аналогов – наказывается ограничением свободы на срок до пяти лет или лишением свободы на срок от двух до пяти лет 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be-BY"/>
        </w:rPr>
        <w:t>ч. 2 ст. 328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 xml:space="preserve"> 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Незаконные с целью сбыта изготовление, переработка, приобретение, хранение, перевозка или пересылка либо незаконный сбыт наркотических средств, психотропных веществ либо их прекурсоров или аналогов - наказывается лишением свободы на срок от пяти до восьми лет с конфискацией имущества или без конфискации.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be-BY"/>
        </w:rPr>
        <w:t>ч. 3. ст. 328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 xml:space="preserve"> 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Действия, предусмотренные ч. 2 настоящей статьи, совершенные группой лиц, либо должностным лицом с использованием своих служебных полномочий, либо лицом, ранее совершившим преступления, предусмотренные статьями 327-329 или 331 настоящего кодекса, либо в отношении наркотических средств, психотропных веществ, их аналогов в крупном размере, либо в отношении особо опасных наркотических средств или психотропных веществ, либо сбыт наркотических средств, психотропных веществ, их прекурсоров или аналогов на территории учреждения образования, организации здравоохранения, воинской части, исправительного учреждения, арестного дома, в местах содержания под стражей или в месте проведения спортивных, культурно-массовых либо иных массовых мероприятий - наказываются лишением свободы на срок от восьми до тринадцати лет с конфискацией имущества или без конфискации.</w:t>
      </w:r>
    </w:p>
    <w:p w14:paraId="1452DF6D" w14:textId="77777777" w:rsidR="006445D0" w:rsidRPr="006445D0" w:rsidRDefault="006445D0" w:rsidP="006445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be-BY"/>
        </w:rPr>
        <w:t>ПРАВДА И ЛОЖЬ О КУРИТЕЛЬНЫХ СМЕСЯХ (МИКСАХ, СПАЙСАХ)</w:t>
      </w:r>
    </w:p>
    <w:p w14:paraId="4A5220C1" w14:textId="77777777" w:rsidR="006445D0" w:rsidRPr="006445D0" w:rsidRDefault="006445D0" w:rsidP="006445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ПРОДАВЦЫ КУРИТЕЛЬНЫХ СМЕСЕЙ В СЕТИ ИНТЕРНЕТ ОБЕЩАЮТ, ЧТО КУРИТЕЛЬНЫЕ СМЕСИ:</w:t>
      </w:r>
    </w:p>
    <w:p w14:paraId="4BBF62E1" w14:textId="77777777" w:rsidR="006445D0" w:rsidRPr="006445D0" w:rsidRDefault="006445D0" w:rsidP="006445D0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be-BY"/>
        </w:rPr>
        <w:t>ЛЕГАЛЬНЫ (НЕ НАРКОТИКИ) - ЭТО ЛОЖЬ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!</w:t>
      </w:r>
    </w:p>
    <w:p w14:paraId="0841389E" w14:textId="77777777" w:rsidR="006445D0" w:rsidRPr="006445D0" w:rsidRDefault="006445D0" w:rsidP="006445D0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be-BY"/>
        </w:rPr>
        <w:t>НАТУРАЛЬНЫ (БЕЗ ХИМИИ) - ЭТО ЛОЖЬ!</w:t>
      </w:r>
    </w:p>
    <w:p w14:paraId="4925C7EF" w14:textId="77777777" w:rsidR="006445D0" w:rsidRPr="006445D0" w:rsidRDefault="006445D0" w:rsidP="006445D0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be-BY"/>
        </w:rPr>
        <w:t>БЕЗОПАСНЫ (НЕТ ПРИВЫКАНИЯ)- ЭТО ЛОЖЬ!</w:t>
      </w:r>
    </w:p>
    <w:p w14:paraId="4974010D" w14:textId="77777777" w:rsidR="006445D0" w:rsidRPr="006445D0" w:rsidRDefault="006445D0" w:rsidP="006445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ПРАВДА: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be-BY"/>
        </w:rPr>
        <w:t>1)</w:t>
      </w: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u w:val="single"/>
          <w:lang w:eastAsia="be-BY"/>
        </w:rPr>
        <w:t>В БЕЛАРУСИ КУРИТЕЛЬНЫЕ СМЕСИ - ВНЕ ЗАКОНА!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lastRenderedPageBreak/>
        <w:t>С 01.01.2010 г. по 04.06.2013 г. в Беларуси ЗАПРЕЩЕНЫ (с уголовным наказанием за их оборот) 127 ПСИХОАКТИВНЫХ ВЕЩЕСТВ, ДОБАВЛЯЕМЫХ В КУРИТЕЛЬНЫЕ СМЕСИ!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С 06 марта 2013 г. список I Перечня запрещенных в Беларуси веществ пополнился еще 2 наркотиками и 10 психотропами.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Список всех запрещенных в Беларуси (нелегальных) веществ размещен на данной странице нашего сайта.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С 4 июня 2013 г. число запрещенных психотропных веществ увеличено до 186: еще 12 новых компонентов курительных смесей - "вне закона". Постановление Министерства здравоохранения Республики Беларусь от 6 мая 2013 г. № 37 "О внесении изменения в постановление Министерства здравоохранения Республики Беларусь от 28 мая 2003 г. № 26" вступает в силу с 4 июня 2013 г.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С 20.08.2010 в Беларуси запрещены следующие растения, входившие в состав курительных смесей:</w:t>
      </w:r>
    </w:p>
    <w:p w14:paraId="025938C7" w14:textId="77777777" w:rsidR="006445D0" w:rsidRPr="006445D0" w:rsidRDefault="006445D0" w:rsidP="006445D0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Голубой Лотос (Nympheacaerulea)</w:t>
      </w:r>
    </w:p>
    <w:p w14:paraId="33E3D0BB" w14:textId="77777777" w:rsidR="006445D0" w:rsidRPr="006445D0" w:rsidRDefault="006445D0" w:rsidP="006445D0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Шалфей предсказателей (Salviadivinorum)</w:t>
      </w:r>
    </w:p>
    <w:p w14:paraId="45CB76BE" w14:textId="77777777" w:rsidR="006445D0" w:rsidRPr="006445D0" w:rsidRDefault="006445D0" w:rsidP="006445D0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Гавайская роза (Argyreanervosa)</w:t>
      </w:r>
    </w:p>
    <w:p w14:paraId="29973B94" w14:textId="77777777" w:rsidR="006445D0" w:rsidRPr="006445D0" w:rsidRDefault="006445D0" w:rsidP="006445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20.10.2012 вступил в силу Закон Республики Беларусь ”О наркотических средствах, психотропных веществах, их прекурсорах и аналогах“ которым в Беларуси был запрещен оборот «аналогов наркотических средств, психотропных веществ» и установлена уголовная ответственность за него.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Аналоги это запрещенные для оборота вещества синтетического или естественного происхождения, не включенные в Перечень контролируемых наркотиков, химическая структура и свойства которых сходны с химической структурой и со свойствами наркотиков, психоактивное действие которых они воспроизводят.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14.01.2013 к запрещенным (нелегальным) аналогам были отнесены 2 вещества (MPHP и брефедрон), сходных по структуре с запрещенными психотропными средствами (MPPP и меткатинона).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4 Новых психоактивных вещества, выделенных из курительных смесей, отнесены 06.06.2013 г. к аналогам наркотических средств и их оборот с 07.06.2013 г. в Беларуси является незаконным и запрещен!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Вот эти нелегальные вещества:</w:t>
      </w:r>
    </w:p>
    <w:p w14:paraId="29D56D77" w14:textId="77777777" w:rsidR="006445D0" w:rsidRPr="006445D0" w:rsidRDefault="006445D0" w:rsidP="006445D0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EAM-2201 Синоним: JWH-210-F; Аналог запрещенного вещества JWH-210</w:t>
      </w:r>
    </w:p>
    <w:p w14:paraId="7BD539C1" w14:textId="77777777" w:rsidR="006445D0" w:rsidRPr="006445D0" w:rsidRDefault="006445D0" w:rsidP="006445D0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альфа-PHtP Синоним: 2-(пирролидин-1-ил)-1- фенилгептан-1-он Аналог запрещенного вещества альфа-PVP</w:t>
      </w:r>
    </w:p>
    <w:p w14:paraId="3E15A4EA" w14:textId="77777777" w:rsidR="006445D0" w:rsidRPr="006445D0" w:rsidRDefault="006445D0" w:rsidP="006445D0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MMBA(N)-BZ-F Синоним: ADB-FUBINACA; Аналог запрещенного вещества MBA(N)-BZ-F (AB-FUBINACA);</w:t>
      </w:r>
    </w:p>
    <w:p w14:paraId="5F646BF7" w14:textId="77777777" w:rsidR="006445D0" w:rsidRPr="006445D0" w:rsidRDefault="006445D0" w:rsidP="006445D0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MMBA-018 Синоним:ADBICA; Аналог запрещенного вещества MBA-018</w:t>
      </w:r>
    </w:p>
    <w:p w14:paraId="2A8EBD18" w14:textId="77777777" w:rsidR="006445D0" w:rsidRPr="006445D0" w:rsidRDefault="006445D0" w:rsidP="006445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В большинстве рекламируемых "легальных" курительных смесей находят запрещенные незаконные нелегальные наркотики или психотропы, а также их незаконные аналоги и привлекают потребителей и продавцов "легальных" продуктов к реальной уголовной ответственности.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be-BY"/>
        </w:rPr>
        <w:t>ПРАВДА:</w:t>
      </w: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be-BY"/>
        </w:rPr>
        <w:t>2)</w:t>
      </w: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u w:val="single"/>
          <w:lang w:eastAsia="be-BY"/>
        </w:rPr>
        <w:t>ДЕЙСТВУЮЩИЕ ВЕЩЕСТВА МИКСОВ - СИНТЕТИКА!</w:t>
      </w:r>
    </w:p>
    <w:p w14:paraId="40F91DCE" w14:textId="77777777" w:rsidR="006445D0" w:rsidRPr="006445D0" w:rsidRDefault="006445D0" w:rsidP="006445D0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В основе смесей присутствует разнотравье из растительных компонентов</w:t>
      </w:r>
    </w:p>
    <w:p w14:paraId="2FF94ABE" w14:textId="77777777" w:rsidR="006445D0" w:rsidRPr="006445D0" w:rsidRDefault="006445D0" w:rsidP="006445D0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lastRenderedPageBreak/>
        <w:t>Травы опрыскиваются раствором синтетических каннабиноидов (сходных по механизму действия с коноплей) или других психоактивных веществ (психостимуляторы, галлюциногены)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Химический состав миксов</w:t>
      </w:r>
    </w:p>
    <w:p w14:paraId="09B52BE0" w14:textId="77777777" w:rsidR="006445D0" w:rsidRPr="006445D0" w:rsidRDefault="006445D0" w:rsidP="006445D0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Cинтетические каннабиноиды</w:t>
      </w:r>
    </w:p>
    <w:p w14:paraId="0660E37B" w14:textId="77777777" w:rsidR="006445D0" w:rsidRPr="006445D0" w:rsidRDefault="006445D0" w:rsidP="006445D0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Дибензопираны: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HU-210 впервые синтезирован в 1988 г. группой исследователей из Еврейского университета (HU —HebrewUniversity).</w:t>
      </w:r>
    </w:p>
    <w:p w14:paraId="4E039483" w14:textId="77777777" w:rsidR="006445D0" w:rsidRPr="006445D0" w:rsidRDefault="006445D0" w:rsidP="006445D0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Циклогексилфенолы: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CP 47,497 и его гомологи</w:t>
      </w:r>
    </w:p>
    <w:p w14:paraId="7A655395" w14:textId="77777777" w:rsidR="006445D0" w:rsidRPr="006445D0" w:rsidRDefault="006445D0" w:rsidP="006445D0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Нафтоилиндолы: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JWH-018, (1-пентил-3-(1-нафтол)индол) - впервые синтезировано в 1995 американским химиком Джоном Хаффманом (John W. Huffman) JWH-073, JWH-398</w:t>
      </w:r>
    </w:p>
    <w:p w14:paraId="1C446DD9" w14:textId="77777777" w:rsidR="006445D0" w:rsidRPr="006445D0" w:rsidRDefault="006445D0" w:rsidP="006445D0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Фенилацетилиндолы: JWH-250</w:t>
      </w:r>
    </w:p>
    <w:p w14:paraId="0836D4E8" w14:textId="77777777" w:rsidR="006445D0" w:rsidRPr="006445D0" w:rsidRDefault="006445D0" w:rsidP="006445D0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Олеамид</w:t>
      </w:r>
    </w:p>
    <w:p w14:paraId="3A928F2A" w14:textId="77777777" w:rsidR="006445D0" w:rsidRPr="006445D0" w:rsidRDefault="006445D0" w:rsidP="006445D0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Каннабициклогексанол</w:t>
      </w:r>
    </w:p>
    <w:p w14:paraId="238B11A8" w14:textId="77777777" w:rsidR="006445D0" w:rsidRPr="006445D0" w:rsidRDefault="006445D0" w:rsidP="006445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u w:val="single"/>
          <w:lang w:eastAsia="be-BY"/>
        </w:rPr>
        <w:t>Реальные составляющие курительной смеси не соответствуют указанным продавцами:</w:t>
      </w: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u w:val="single"/>
          <w:lang w:eastAsia="be-BY"/>
        </w:rPr>
        <w:br/>
      </w: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u w:val="single"/>
          <w:lang w:eastAsia="be-BY"/>
        </w:rPr>
        <w:br/>
        <w:t>никто - ни продавец, ни покупатель не знает какую химию содержит микс и что он потребляет</w:t>
      </w: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be-BY"/>
        </w:rPr>
        <w:t>.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be-BY"/>
        </w:rPr>
        <w:t>ПРАВДА: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be-BY"/>
        </w:rPr>
        <w:t>3)</w:t>
      </w: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u w:val="single"/>
          <w:lang w:eastAsia="be-BY"/>
        </w:rPr>
        <w:t>Негативные последствия потребления курительных смесей гораздо более выражены, чем при употреблении марихуаны, амфетаминов и галлюциногенов</w:t>
      </w: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be-BY"/>
        </w:rPr>
        <w:t>.</w:t>
      </w:r>
      <w:r w:rsidRPr="006445D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be-BY"/>
        </w:rPr>
        <w:br/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br/>
        <w:t>В состоянии опьянения:</w:t>
      </w:r>
    </w:p>
    <w:p w14:paraId="293113E1" w14:textId="77777777" w:rsidR="006445D0" w:rsidRPr="006445D0" w:rsidRDefault="006445D0" w:rsidP="006445D0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расторможенность,</w:t>
      </w:r>
    </w:p>
    <w:p w14:paraId="5AD45AE8" w14:textId="77777777" w:rsidR="006445D0" w:rsidRPr="006445D0" w:rsidRDefault="006445D0" w:rsidP="006445D0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тревога или беспокойство (неспособность усидеть на месте)</w:t>
      </w:r>
    </w:p>
    <w:p w14:paraId="1FB04AA7" w14:textId="77777777" w:rsidR="006445D0" w:rsidRPr="006445D0" w:rsidRDefault="006445D0" w:rsidP="006445D0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подозрительность (чувство что все знают, что покурил, следят, подслушивают - параноид)</w:t>
      </w:r>
    </w:p>
    <w:p w14:paraId="492CB060" w14:textId="77777777" w:rsidR="006445D0" w:rsidRPr="006445D0" w:rsidRDefault="006445D0" w:rsidP="006445D0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искажение времени</w:t>
      </w:r>
    </w:p>
    <w:p w14:paraId="52772632" w14:textId="77777777" w:rsidR="006445D0" w:rsidRPr="006445D0" w:rsidRDefault="006445D0" w:rsidP="006445D0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скачка или заторможенность мыслей</w:t>
      </w:r>
    </w:p>
    <w:p w14:paraId="40012567" w14:textId="77777777" w:rsidR="006445D0" w:rsidRPr="006445D0" w:rsidRDefault="006445D0" w:rsidP="006445D0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изменение скорости реакций</w:t>
      </w:r>
    </w:p>
    <w:p w14:paraId="0704C713" w14:textId="77777777" w:rsidR="006445D0" w:rsidRPr="006445D0" w:rsidRDefault="006445D0" w:rsidP="006445D0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снижение способности здраво рассуждать и критически оценивать свои поступки</w:t>
      </w:r>
    </w:p>
    <w:p w14:paraId="5D55D188" w14:textId="77777777" w:rsidR="006445D0" w:rsidRPr="006445D0" w:rsidRDefault="006445D0" w:rsidP="006445D0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рассеянность внимания</w:t>
      </w:r>
    </w:p>
    <w:p w14:paraId="40543FFF" w14:textId="77777777" w:rsidR="006445D0" w:rsidRPr="006445D0" w:rsidRDefault="006445D0" w:rsidP="006445D0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слуховые, зрительные или тактильные иллюзии</w:t>
      </w:r>
    </w:p>
    <w:p w14:paraId="7B28018F" w14:textId="77777777" w:rsidR="006445D0" w:rsidRPr="006445D0" w:rsidRDefault="006445D0" w:rsidP="006445D0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изменение быстроты реакции</w:t>
      </w:r>
    </w:p>
    <w:p w14:paraId="48D0C8AE" w14:textId="77777777" w:rsidR="006445D0" w:rsidRPr="006445D0" w:rsidRDefault="006445D0" w:rsidP="006445D0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деперсонализация и дереализация - нарушения ориентировки в собственной личности, месте и времени - потерянность</w:t>
      </w:r>
    </w:p>
    <w:p w14:paraId="0CAF8D43" w14:textId="77777777" w:rsidR="006445D0" w:rsidRPr="006445D0" w:rsidRDefault="006445D0" w:rsidP="006445D0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галлюцинации</w:t>
      </w:r>
    </w:p>
    <w:p w14:paraId="45CAF2D8" w14:textId="77777777" w:rsidR="006445D0" w:rsidRPr="006445D0" w:rsidRDefault="006445D0" w:rsidP="006445D0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делирий - спутанность сознания</w:t>
      </w:r>
    </w:p>
    <w:p w14:paraId="15D32874" w14:textId="77777777" w:rsidR="006445D0" w:rsidRPr="006445D0" w:rsidRDefault="006445D0" w:rsidP="006445D0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дисфория - агрессия, драки, споры, угрозы</w:t>
      </w:r>
    </w:p>
    <w:p w14:paraId="60C3B7C4" w14:textId="77777777" w:rsidR="006445D0" w:rsidRPr="006445D0" w:rsidRDefault="006445D0" w:rsidP="006445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u w:val="single"/>
          <w:lang w:eastAsia="be-BY"/>
        </w:rPr>
        <w:t>От приема курительных смесей развиваются психозы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:</w:t>
      </w:r>
    </w:p>
    <w:p w14:paraId="4F6DBAEF" w14:textId="77777777" w:rsidR="006445D0" w:rsidRPr="006445D0" w:rsidRDefault="006445D0" w:rsidP="006445D0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Транзиторный психоз</w:t>
      </w:r>
    </w:p>
    <w:p w14:paraId="3FA94FC5" w14:textId="77777777" w:rsidR="006445D0" w:rsidRPr="006445D0" w:rsidRDefault="006445D0" w:rsidP="006445D0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Постинтоксикационный психоз</w:t>
      </w:r>
    </w:p>
    <w:p w14:paraId="5D661673" w14:textId="77777777" w:rsidR="006445D0" w:rsidRPr="006445D0" w:rsidRDefault="006445D0" w:rsidP="006445D0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Обострение имеющегося психоза</w:t>
      </w:r>
    </w:p>
    <w:p w14:paraId="30782A79" w14:textId="77777777" w:rsidR="006445D0" w:rsidRPr="006445D0" w:rsidRDefault="006445D0" w:rsidP="006445D0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Провоцирование развития хронических психозов (типа шизофрении или манакально-депрессивного психоза) у предрасположенных (генетическая или личностная склонность) потребителей</w:t>
      </w:r>
    </w:p>
    <w:p w14:paraId="0D021EA1" w14:textId="77777777" w:rsidR="006445D0" w:rsidRPr="006445D0" w:rsidRDefault="006445D0" w:rsidP="006445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u w:val="single"/>
          <w:lang w:eastAsia="be-BY"/>
        </w:rPr>
        <w:t>Другие расстройства психики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:</w:t>
      </w:r>
    </w:p>
    <w:p w14:paraId="255DC295" w14:textId="77777777" w:rsidR="006445D0" w:rsidRPr="006445D0" w:rsidRDefault="006445D0" w:rsidP="006445D0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lastRenderedPageBreak/>
        <w:t>Нарушения мышления (дезорганизация)</w:t>
      </w:r>
    </w:p>
    <w:p w14:paraId="18FE9B88" w14:textId="77777777" w:rsidR="006445D0" w:rsidRPr="006445D0" w:rsidRDefault="006445D0" w:rsidP="006445D0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Нарушения памяти</w:t>
      </w:r>
    </w:p>
    <w:p w14:paraId="7AA17C3B" w14:textId="77777777" w:rsidR="006445D0" w:rsidRPr="006445D0" w:rsidRDefault="006445D0" w:rsidP="006445D0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Проблемы с учебой</w:t>
      </w:r>
    </w:p>
    <w:p w14:paraId="2027DCBF" w14:textId="77777777" w:rsidR="006445D0" w:rsidRPr="006445D0" w:rsidRDefault="006445D0" w:rsidP="006445D0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Ажитация (двигательное беспокойство)</w:t>
      </w:r>
    </w:p>
    <w:p w14:paraId="344C41DC" w14:textId="77777777" w:rsidR="006445D0" w:rsidRPr="006445D0" w:rsidRDefault="006445D0" w:rsidP="006445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Часто встречаются:</w:t>
      </w:r>
    </w:p>
    <w:p w14:paraId="6C8770C8" w14:textId="77777777" w:rsidR="006445D0" w:rsidRPr="006445D0" w:rsidRDefault="006445D0" w:rsidP="006445D0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Рвота</w:t>
      </w:r>
    </w:p>
    <w:p w14:paraId="22FE9D06" w14:textId="77777777" w:rsidR="006445D0" w:rsidRPr="006445D0" w:rsidRDefault="006445D0" w:rsidP="006445D0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Обморочные состояния</w:t>
      </w:r>
    </w:p>
    <w:p w14:paraId="1CDAA61B" w14:textId="77777777" w:rsidR="006445D0" w:rsidRPr="006445D0" w:rsidRDefault="006445D0" w:rsidP="006445D0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Судороги</w:t>
      </w:r>
    </w:p>
    <w:p w14:paraId="0B2312C2" w14:textId="77777777" w:rsidR="006445D0" w:rsidRPr="006445D0" w:rsidRDefault="006445D0" w:rsidP="006445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u w:val="single"/>
          <w:lang w:eastAsia="be-BY"/>
        </w:rPr>
        <w:t>При неоднократном потреблении курительных смесей быстро развивается и быстро прогрессирует зависимость со следующими проявлениями</w:t>
      </w: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:</w:t>
      </w:r>
    </w:p>
    <w:p w14:paraId="5B9351C0" w14:textId="77777777" w:rsidR="006445D0" w:rsidRPr="006445D0" w:rsidRDefault="006445D0" w:rsidP="006445D0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тяга - желание просто покурить (пыхнуть, сделать всего один напас) возникает все чаще</w:t>
      </w:r>
    </w:p>
    <w:p w14:paraId="3DB41236" w14:textId="77777777" w:rsidR="006445D0" w:rsidRPr="006445D0" w:rsidRDefault="006445D0" w:rsidP="006445D0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не способность контролировать и прекратить прием</w:t>
      </w:r>
    </w:p>
    <w:p w14:paraId="402B64D4" w14:textId="77777777" w:rsidR="006445D0" w:rsidRPr="006445D0" w:rsidRDefault="006445D0" w:rsidP="006445D0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симптомы отмены (абстиненции) при прекращении курения – депрессия, агрессия, бессонница, тревога, слабость, потливость, мышечные боли, раздражительность, утомляемость, безразличие, грубость, вялость, подавленность, беспокойство, тремор, изменение размеров зрачка, бледность</w:t>
      </w:r>
    </w:p>
    <w:p w14:paraId="5BC7F03B" w14:textId="77777777" w:rsidR="006445D0" w:rsidRPr="006445D0" w:rsidRDefault="006445D0" w:rsidP="006445D0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толерантность (толер на слэнге потребителей) необходимость курить чаще и больше</w:t>
      </w:r>
    </w:p>
    <w:p w14:paraId="2057F1C2" w14:textId="77777777" w:rsidR="006445D0" w:rsidRPr="006445D0" w:rsidRDefault="006445D0" w:rsidP="006445D0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игнорирование других интересов (спорта, учебы, музыки, хобби, сужение круга друзей до кампании в которой курят)</w:t>
      </w:r>
    </w:p>
    <w:p w14:paraId="68E26FA6" w14:textId="77777777" w:rsidR="006445D0" w:rsidRPr="006445D0" w:rsidRDefault="006445D0" w:rsidP="006445D0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</w:pPr>
      <w:r w:rsidRPr="006445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be-BY"/>
        </w:rPr>
        <w:t>продолжение курения, несмотря на проблемы, описанные выше, - даже после развития психоза)</w:t>
      </w:r>
    </w:p>
    <w:p w14:paraId="76DE618E" w14:textId="77777777" w:rsidR="008163F7" w:rsidRDefault="006445D0"/>
    <w:sectPr w:rsidR="008163F7" w:rsidSect="006445D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BD5E1B"/>
    <w:multiLevelType w:val="multilevel"/>
    <w:tmpl w:val="D3D2B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453F2A"/>
    <w:multiLevelType w:val="multilevel"/>
    <w:tmpl w:val="D2D6E9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A08C0"/>
    <w:multiLevelType w:val="multilevel"/>
    <w:tmpl w:val="BCDE0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0E782B"/>
    <w:multiLevelType w:val="multilevel"/>
    <w:tmpl w:val="94F4FB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246D0B"/>
    <w:multiLevelType w:val="multilevel"/>
    <w:tmpl w:val="0E86A0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C72BFB"/>
    <w:multiLevelType w:val="multilevel"/>
    <w:tmpl w:val="0F2C6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CB0698"/>
    <w:multiLevelType w:val="multilevel"/>
    <w:tmpl w:val="42B236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194CD3"/>
    <w:multiLevelType w:val="multilevel"/>
    <w:tmpl w:val="1478C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9E4DB0"/>
    <w:multiLevelType w:val="multilevel"/>
    <w:tmpl w:val="5CE090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88594F"/>
    <w:multiLevelType w:val="multilevel"/>
    <w:tmpl w:val="0B7615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9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EBB"/>
    <w:rsid w:val="00101C3D"/>
    <w:rsid w:val="00334154"/>
    <w:rsid w:val="00506EBB"/>
    <w:rsid w:val="006445D0"/>
    <w:rsid w:val="00DA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34E1B"/>
  <w15:chartTrackingRefBased/>
  <w15:docId w15:val="{1635627F-7E83-4E0B-B4E5-71676A247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445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45D0"/>
    <w:rPr>
      <w:rFonts w:ascii="Times New Roman" w:eastAsia="Times New Roman" w:hAnsi="Times New Roman" w:cs="Times New Roman"/>
      <w:b/>
      <w:bCs/>
      <w:kern w:val="36"/>
      <w:sz w:val="48"/>
      <w:szCs w:val="48"/>
      <w:lang w:eastAsia="be-BY"/>
    </w:rPr>
  </w:style>
  <w:style w:type="paragraph" w:styleId="a3">
    <w:name w:val="Normal (Web)"/>
    <w:basedOn w:val="a"/>
    <w:uiPriority w:val="99"/>
    <w:semiHidden/>
    <w:unhideWhenUsed/>
    <w:rsid w:val="00644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e-BY"/>
    </w:rPr>
  </w:style>
  <w:style w:type="character" w:styleId="a4">
    <w:name w:val="Emphasis"/>
    <w:basedOn w:val="a0"/>
    <w:uiPriority w:val="20"/>
    <w:qFormat/>
    <w:rsid w:val="006445D0"/>
    <w:rPr>
      <w:i/>
      <w:iCs/>
    </w:rPr>
  </w:style>
  <w:style w:type="character" w:styleId="a5">
    <w:name w:val="Strong"/>
    <w:basedOn w:val="a0"/>
    <w:uiPriority w:val="22"/>
    <w:qFormat/>
    <w:rsid w:val="006445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36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56660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4008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2278</Words>
  <Characters>13900</Characters>
  <Application>Microsoft Office Word</Application>
  <DocSecurity>0</DocSecurity>
  <Lines>115</Lines>
  <Paragraphs>32</Paragraphs>
  <ScaleCrop>false</ScaleCrop>
  <Company/>
  <LinksUpToDate>false</LinksUpToDate>
  <CharactersWithSpaces>16146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Семейный</dc:creator>
  <cp:keywords/>
  <dc:description/>
  <cp:lastModifiedBy>Семейный</cp:lastModifiedBy>
  <cp:revision>2</cp:revision>
  <dcterms:created xsi:type="dcterms:W3CDTF">2020-03-16T07:23:00Z</dcterms:created>
  <dcterms:modified xsi:type="dcterms:W3CDTF">2020-03-16T07:26:00Z</dcterms:modified>
</cp:coreProperties>
</file>